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left" w:pos="2160" w:leader="none"/>
        </w:tabs>
        <w:spacing w:before="0" w:after="0" w:line="240"/>
        <w:ind w:right="0" w:left="0" w:firstLine="0"/>
        <w:jc w:val="center"/>
        <w:rPr>
          <w:rFonts w:ascii="Tahoma" w:hAnsi="Tahoma" w:cs="Tahoma" w:eastAsia="Tahoma"/>
          <w:b/>
          <w:color w:val="auto"/>
          <w:spacing w:val="0"/>
          <w:position w:val="0"/>
          <w:sz w:val="22"/>
          <w:shd w:fill="FFFF00" w:val="clear"/>
        </w:rPr>
      </w:pPr>
      <w:r>
        <w:rPr>
          <w:rFonts w:ascii="Tahoma" w:hAnsi="Tahoma" w:cs="Tahoma" w:eastAsia="Tahoma"/>
          <w:b/>
          <w:color w:val="auto"/>
          <w:spacing w:val="0"/>
          <w:position w:val="0"/>
          <w:sz w:val="22"/>
          <w:shd w:fill="FFFF00" w:val="clear"/>
        </w:rPr>
        <w:t xml:space="preserve">Job Description Summary</w:t>
      </w:r>
    </w:p>
    <w:p>
      <w:pPr>
        <w:tabs>
          <w:tab w:val="left" w:pos="2160" w:leader="none"/>
        </w:tabs>
        <w:spacing w:before="0" w:after="0" w:line="240"/>
        <w:ind w:right="0" w:left="0" w:firstLine="0"/>
        <w:jc w:val="both"/>
        <w:rPr>
          <w:rFonts w:ascii="Tahoma" w:hAnsi="Tahoma" w:cs="Tahoma" w:eastAsia="Tahoma"/>
          <w:color w:val="auto"/>
          <w:spacing w:val="0"/>
          <w:position w:val="0"/>
          <w:sz w:val="22"/>
          <w:shd w:fill="auto" w:val="clear"/>
        </w:rPr>
      </w:pPr>
    </w:p>
    <w:p>
      <w:pPr>
        <w:tabs>
          <w:tab w:val="left" w:pos="2160" w:leader="none"/>
        </w:tabs>
        <w:spacing w:before="0" w:after="0" w:line="240"/>
        <w:ind w:right="0" w:left="0" w:firstLine="0"/>
        <w:jc w:val="both"/>
        <w:rPr>
          <w:rFonts w:ascii="Tahoma" w:hAnsi="Tahoma" w:cs="Tahoma" w:eastAsia="Tahoma"/>
          <w:color w:val="auto"/>
          <w:spacing w:val="0"/>
          <w:position w:val="0"/>
          <w:sz w:val="22"/>
          <w:shd w:fill="auto" w:val="clear"/>
        </w:rPr>
      </w:pPr>
    </w:p>
    <w:p>
      <w:pPr>
        <w:tabs>
          <w:tab w:val="left" w:pos="2160" w:leader="none"/>
        </w:tabs>
        <w:spacing w:before="0" w:after="0" w:line="240"/>
        <w:ind w:right="0" w:left="0" w:firstLine="0"/>
        <w:jc w:val="both"/>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Job Title:</w:t>
        <w:tab/>
        <w:t xml:space="preserve">Guest Experience Wizard</w:t>
        <w:tab/>
      </w:r>
    </w:p>
    <w:p>
      <w:pPr>
        <w:tabs>
          <w:tab w:val="left" w:pos="2160" w:leader="none"/>
        </w:tabs>
        <w:spacing w:before="0" w:after="0" w:line="240"/>
        <w:ind w:right="0" w:left="0" w:firstLine="0"/>
        <w:jc w:val="both"/>
        <w:rPr>
          <w:rFonts w:ascii="Tahoma" w:hAnsi="Tahoma" w:cs="Tahoma" w:eastAsia="Tahoma"/>
          <w:b/>
          <w:color w:val="auto"/>
          <w:spacing w:val="0"/>
          <w:position w:val="0"/>
          <w:sz w:val="22"/>
          <w:shd w:fill="auto" w:val="clear"/>
        </w:rPr>
      </w:pPr>
    </w:p>
    <w:p>
      <w:pPr>
        <w:tabs>
          <w:tab w:val="left" w:pos="2160" w:leader="none"/>
        </w:tabs>
        <w:spacing w:before="0" w:after="0" w:line="240"/>
        <w:ind w:right="0" w:left="0" w:firstLine="0"/>
        <w:jc w:val="both"/>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Reports to:</w:t>
        <w:tab/>
        <w:t xml:space="preserve">Assistant Chief Wizard / Chief Wizard </w:t>
      </w:r>
    </w:p>
    <w:p>
      <w:pPr>
        <w:tabs>
          <w:tab w:val="left" w:pos="2160" w:leader="none"/>
        </w:tabs>
        <w:spacing w:before="0" w:after="0" w:line="240"/>
        <w:ind w:right="0" w:left="0" w:firstLine="0"/>
        <w:jc w:val="both"/>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ab/>
      </w:r>
    </w:p>
    <w:p>
      <w:pPr>
        <w:tabs>
          <w:tab w:val="left" w:pos="2160" w:leader="none"/>
        </w:tabs>
        <w:spacing w:before="0" w:after="0" w:line="240"/>
        <w:ind w:right="0" w:left="0" w:firstLine="0"/>
        <w:jc w:val="both"/>
        <w:rPr>
          <w:rFonts w:ascii="Tahoma" w:hAnsi="Tahoma" w:cs="Tahoma" w:eastAsia="Tahoma"/>
          <w:b/>
          <w:color w:val="auto"/>
          <w:spacing w:val="0"/>
          <w:position w:val="0"/>
          <w:sz w:val="22"/>
          <w:shd w:fill="auto" w:val="clear"/>
        </w:rPr>
      </w:pPr>
    </w:p>
    <w:p>
      <w:pPr>
        <w:tabs>
          <w:tab w:val="left" w:pos="360" w:leader="none"/>
          <w:tab w:val="left" w:pos="2160" w:leader="none"/>
        </w:tabs>
        <w:spacing w:before="0" w:after="0" w:line="240"/>
        <w:ind w:right="0" w:left="2160" w:hanging="2160"/>
        <w:jc w:val="both"/>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Scope of Job:</w:t>
      </w:r>
      <w:r>
        <w:rPr>
          <w:rFonts w:ascii="Tahoma" w:hAnsi="Tahoma" w:cs="Tahoma" w:eastAsia="Tahoma"/>
          <w:b/>
          <w:color w:val="FF0000"/>
          <w:spacing w:val="0"/>
          <w:position w:val="0"/>
          <w:sz w:val="22"/>
          <w:shd w:fill="auto" w:val="clear"/>
        </w:rPr>
        <w:tab/>
      </w:r>
      <w:r>
        <w:rPr>
          <w:rFonts w:ascii="Tahoma" w:hAnsi="Tahoma" w:cs="Tahoma" w:eastAsia="Tahoma"/>
          <w:color w:val="auto"/>
          <w:spacing w:val="0"/>
          <w:position w:val="0"/>
          <w:sz w:val="22"/>
          <w:shd w:fill="auto" w:val="clear"/>
        </w:rPr>
        <w:t xml:space="preserve">To provide a first class experience to the guest through consistent delivery of excellent customer service, guest interaction. </w:t>
      </w:r>
    </w:p>
    <w:p>
      <w:pPr>
        <w:tabs>
          <w:tab w:val="left" w:pos="2160" w:leader="none"/>
        </w:tabs>
        <w:spacing w:before="0" w:after="0" w:line="240"/>
        <w:ind w:right="0" w:left="2160" w:hanging="2160"/>
        <w:jc w:val="both"/>
        <w:rPr>
          <w:rFonts w:ascii="Tahoma" w:hAnsi="Tahoma" w:cs="Tahoma" w:eastAsia="Tahoma"/>
          <w:b/>
          <w:color w:val="auto"/>
          <w:spacing w:val="0"/>
          <w:position w:val="0"/>
          <w:sz w:val="22"/>
          <w:shd w:fill="auto" w:val="clear"/>
        </w:rPr>
      </w:pPr>
    </w:p>
    <w:p>
      <w:pPr>
        <w:tabs>
          <w:tab w:val="left" w:pos="2160" w:leader="none"/>
        </w:tabs>
        <w:spacing w:before="0" w:after="0" w:line="24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Key Objectives:</w:t>
      </w:r>
    </w:p>
    <w:p>
      <w:pPr>
        <w:tabs>
          <w:tab w:val="left" w:pos="2160" w:leader="none"/>
        </w:tabs>
        <w:spacing w:before="0" w:after="0" w:line="240"/>
        <w:ind w:right="0" w:left="2160" w:hanging="21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ab/>
        <w:tab/>
      </w:r>
    </w:p>
    <w:p>
      <w:pPr>
        <w:numPr>
          <w:ilvl w:val="0"/>
          <w:numId w:val="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Know, understand and follow all site procedures including; operational, financial, Health and Safety and Guest.</w:t>
      </w:r>
    </w:p>
    <w:p>
      <w:pPr>
        <w:numPr>
          <w:ilvl w:val="0"/>
          <w:numId w:val="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that the Guest Experience is the best it can be for all guests. </w:t>
      </w:r>
    </w:p>
    <w:p>
      <w:pPr>
        <w:numPr>
          <w:ilvl w:val="0"/>
          <w:numId w:val="7"/>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part of a close team ensure that all aspects of the attraction are maximising full potential. </w:t>
      </w:r>
    </w:p>
    <w:p>
      <w:pPr>
        <w:tabs>
          <w:tab w:val="left" w:pos="2160" w:leader="none"/>
        </w:tabs>
        <w:spacing w:before="0" w:after="0" w:line="240"/>
        <w:ind w:right="0" w:left="2160" w:hanging="2160"/>
        <w:jc w:val="both"/>
        <w:rPr>
          <w:rFonts w:ascii="Tahoma" w:hAnsi="Tahoma" w:cs="Tahoma" w:eastAsia="Tahoma"/>
          <w:b/>
          <w:color w:val="auto"/>
          <w:spacing w:val="0"/>
          <w:position w:val="0"/>
          <w:sz w:val="22"/>
          <w:shd w:fill="auto" w:val="clear"/>
        </w:rPr>
      </w:pPr>
    </w:p>
    <w:p>
      <w:pPr>
        <w:tabs>
          <w:tab w:val="left" w:pos="2160" w:leader="none"/>
        </w:tabs>
        <w:spacing w:before="0" w:after="0" w:line="240"/>
        <w:ind w:right="0" w:left="2160" w:hanging="216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Main Responsibilities:</w:t>
      </w:r>
    </w:p>
    <w:p>
      <w:pPr>
        <w:tabs>
          <w:tab w:val="left" w:pos="2160" w:leader="none"/>
        </w:tabs>
        <w:spacing w:before="0" w:after="0" w:line="240"/>
        <w:ind w:right="0" w:left="2160" w:hanging="2160"/>
        <w:jc w:val="both"/>
        <w:rPr>
          <w:rFonts w:ascii="Arial" w:hAnsi="Arial" w:cs="Arial" w:eastAsia="Arial"/>
          <w:b/>
          <w:color w:val="auto"/>
          <w:spacing w:val="0"/>
          <w:position w:val="0"/>
          <w:sz w:val="22"/>
          <w:u w:val="single"/>
          <w:shd w:fill="auto" w:val="clear"/>
        </w:rPr>
      </w:pPr>
    </w:p>
    <w:tbl>
      <w:tblPr/>
      <w:tblGrid>
        <w:gridCol w:w="8306"/>
      </w:tblGrid>
      <w:tr>
        <w:trPr>
          <w:trHeight w:val="1" w:hRule="atLeast"/>
          <w:jc w:val="left"/>
        </w:trPr>
        <w:tc>
          <w:tcPr>
            <w:tcW w:w="830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10"/>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Deliver a quality, consistent and interactive service to all visitors in line with Operational documents and handbooks.   </w:t>
            </w:r>
          </w:p>
          <w:p>
            <w:pPr>
              <w:numPr>
                <w:ilvl w:val="0"/>
                <w:numId w:val="10"/>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Keep public areas in a clean, tidy and safe condition throughout the day</w:t>
            </w:r>
          </w:p>
          <w:p>
            <w:pPr>
              <w:numPr>
                <w:ilvl w:val="0"/>
                <w:numId w:val="10"/>
              </w:numPr>
              <w:spacing w:before="0" w:after="200" w:line="276"/>
              <w:ind w:right="0" w:left="720" w:hanging="36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Assist the Assistant and Chief Wizard with teams with daily tasks.</w:t>
            </w:r>
          </w:p>
        </w:tc>
      </w:tr>
      <w:tr>
        <w:trPr>
          <w:trHeight w:val="1" w:hRule="atLeast"/>
          <w:jc w:val="left"/>
        </w:trPr>
        <w:tc>
          <w:tcPr>
            <w:tcW w:w="830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10"/>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greet all guests with eye contact, a smile and a verbal greeting at every interaction. </w:t>
            </w:r>
          </w:p>
          <w:p>
            <w:pPr>
              <w:numPr>
                <w:ilvl w:val="0"/>
                <w:numId w:val="10"/>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respond to all queries and complaints from guests in a positive and helpful manner.</w:t>
            </w:r>
          </w:p>
          <w:p>
            <w:pPr>
              <w:numPr>
                <w:ilvl w:val="0"/>
                <w:numId w:val="10"/>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act as an ambassador for the brand.</w:t>
            </w:r>
          </w:p>
          <w:p>
            <w:pPr>
              <w:numPr>
                <w:ilvl w:val="0"/>
                <w:numId w:val="10"/>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perform and thrive in each of the roles</w:t>
            </w:r>
          </w:p>
          <w:p>
            <w:pPr>
              <w:numPr>
                <w:ilvl w:val="0"/>
                <w:numId w:val="10"/>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Rotate roles during a shift </w:t>
            </w:r>
          </w:p>
          <w:p>
            <w:pPr>
              <w:numPr>
                <w:ilvl w:val="0"/>
                <w:numId w:val="10"/>
              </w:numPr>
              <w:spacing w:before="0" w:after="200" w:line="276"/>
              <w:ind w:right="0" w:left="720" w:hanging="36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To up and tag sell as per agreed guidelines and training. </w:t>
            </w:r>
          </w:p>
        </w:tc>
      </w:tr>
    </w:tbl>
    <w:p>
      <w:pPr>
        <w:tabs>
          <w:tab w:val="left" w:pos="360" w:leader="none"/>
        </w:tabs>
        <w:spacing w:before="0" w:after="0" w:line="240"/>
        <w:ind w:right="0" w:left="0" w:firstLine="0"/>
        <w:jc w:val="both"/>
        <w:rPr>
          <w:rFonts w:ascii="Arial" w:hAnsi="Arial" w:cs="Arial" w:eastAsia="Arial"/>
          <w:b/>
          <w:i/>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i/>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Misc </w:t>
      </w: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numPr>
          <w:ilvl w:val="0"/>
          <w:numId w:val="16"/>
        </w:numPr>
        <w:tabs>
          <w:tab w:val="left" w:pos="36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attend any training sessions required of the role. </w:t>
      </w:r>
    </w:p>
    <w:p>
      <w:pPr>
        <w:numPr>
          <w:ilvl w:val="0"/>
          <w:numId w:val="16"/>
        </w:numPr>
        <w:tabs>
          <w:tab w:val="left" w:pos="36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attend any meetings in and out of the business required of the role. </w:t>
      </w:r>
    </w:p>
    <w:p>
      <w:pPr>
        <w:numPr>
          <w:ilvl w:val="0"/>
          <w:numId w:val="16"/>
        </w:numPr>
        <w:tabs>
          <w:tab w:val="left" w:pos="36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other reasonable request.</w:t>
      </w:r>
    </w:p>
    <w:p>
      <w:pPr>
        <w:tabs>
          <w:tab w:val="left" w:pos="36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FF0000"/>
          <w:spacing w:val="0"/>
          <w:position w:val="0"/>
          <w:sz w:val="22"/>
          <w:shd w:fill="auto" w:val="clear"/>
        </w:rPr>
      </w:pPr>
      <w:r>
        <w:rPr>
          <w:rFonts w:ascii="Arial" w:hAnsi="Arial" w:cs="Arial" w:eastAsia="Arial"/>
          <w:b/>
          <w:color w:val="auto"/>
          <w:spacing w:val="0"/>
          <w:position w:val="0"/>
          <w:sz w:val="22"/>
          <w:shd w:fill="auto" w:val="clear"/>
        </w:rPr>
        <w:t xml:space="preserve">Health &amp; Safety</w:t>
      </w:r>
    </w:p>
    <w:p>
      <w:pPr>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are responsible for the safety of themselves, their colleagues and guests (where appropriate), in line with the Health and Safety Policy and the law. In particular, they must ensure that they follow safe working procedures for all work activities that they undertake and they must not use any tools or equipment for which they have not been trained.  Where incidents do occur, they must ensure that they are reported to their line manager and must cooperate with any investigation as appropriate.</w:t>
      </w:r>
    </w:p>
    <w:p>
      <w:pPr>
        <w:tabs>
          <w:tab w:val="left" w:pos="36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Approved by:</w:t>
      </w: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NAME:</w:t>
      </w: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SIGNATURE:</w:t>
      </w: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DATE:</w:t>
      </w:r>
    </w:p>
    <w:p>
      <w:pPr>
        <w:tabs>
          <w:tab w:val="left" w:pos="360" w:leader="none"/>
        </w:tabs>
        <w:spacing w:before="0" w:after="0" w:line="240"/>
        <w:ind w:right="0" w:left="0" w:firstLine="0"/>
        <w:jc w:val="both"/>
        <w:rPr>
          <w:rFonts w:ascii="Arial" w:hAnsi="Arial" w:cs="Arial" w:eastAsia="Arial"/>
          <w:b/>
          <w:i/>
          <w:color w:val="auto"/>
          <w:spacing w:val="0"/>
          <w:position w:val="0"/>
          <w:sz w:val="22"/>
          <w:shd w:fill="auto" w:val="clear"/>
        </w:rPr>
      </w:pPr>
    </w:p>
    <w:p>
      <w:pPr>
        <w:tabs>
          <w:tab w:val="left" w:pos="360" w:leader="none"/>
        </w:tabs>
        <w:spacing w:before="0" w:after="0" w:line="240"/>
        <w:ind w:right="0" w:left="0" w:firstLine="0"/>
        <w:jc w:val="both"/>
        <w:rPr>
          <w:rFonts w:ascii="Arial" w:hAnsi="Arial" w:cs="Arial" w:eastAsia="Arial"/>
          <w:b/>
          <w:i/>
          <w:color w:val="auto"/>
          <w:spacing w:val="0"/>
          <w:position w:val="0"/>
          <w:sz w:val="22"/>
          <w:shd w:fill="auto" w:val="clear"/>
        </w:rPr>
      </w:pPr>
    </w:p>
    <w:p>
      <w:pPr>
        <w:tabs>
          <w:tab w:val="left" w:pos="360" w:leader="none"/>
        </w:tabs>
        <w:spacing w:before="0" w:after="0" w:line="240"/>
        <w:ind w:right="0" w:left="0" w:firstLine="0"/>
        <w:jc w:val="both"/>
        <w:rPr>
          <w:rFonts w:ascii="Tahoma" w:hAnsi="Tahoma" w:cs="Tahoma" w:eastAsia="Tahoma"/>
          <w:b/>
          <w:i/>
          <w:color w:val="auto"/>
          <w:spacing w:val="0"/>
          <w:position w:val="0"/>
          <w:sz w:val="22"/>
          <w:shd w:fill="auto" w:val="clear"/>
        </w:rPr>
      </w:pPr>
    </w:p>
    <w:p>
      <w:pPr>
        <w:tabs>
          <w:tab w:val="left" w:pos="360" w:leader="none"/>
        </w:tabs>
        <w:spacing w:before="0" w:after="0" w:line="240"/>
        <w:ind w:right="0" w:left="0" w:firstLine="0"/>
        <w:jc w:val="both"/>
        <w:rPr>
          <w:rFonts w:ascii="Tahoma" w:hAnsi="Tahoma" w:cs="Tahoma" w:eastAsia="Tahoma"/>
          <w:b/>
          <w:i/>
          <w:color w:val="auto"/>
          <w:spacing w:val="0"/>
          <w:position w:val="0"/>
          <w:sz w:val="22"/>
          <w:shd w:fill="auto" w:val="clear"/>
        </w:rPr>
      </w:pPr>
    </w:p>
    <w:p>
      <w:pPr>
        <w:tabs>
          <w:tab w:val="left" w:pos="360" w:leader="none"/>
        </w:tabs>
        <w:spacing w:before="0" w:after="0" w:line="240"/>
        <w:ind w:right="0" w:left="0" w:firstLine="0"/>
        <w:jc w:val="both"/>
        <w:rPr>
          <w:rFonts w:ascii="Tahoma" w:hAnsi="Tahoma" w:cs="Tahoma" w:eastAsia="Tahoma"/>
          <w:b/>
          <w: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7">
    <w:abstractNumId w:val="18"/>
  </w:num>
  <w:num w:numId="10">
    <w:abstractNumId w:val="12"/>
  </w:num>
  <w:num w:numId="13">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